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4F" w:rsidRPr="0079794F" w:rsidRDefault="0079794F" w:rsidP="0079794F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79794F">
        <w:rPr>
          <w:rFonts w:ascii="Roboto" w:hAnsi="Roboto" w:cs="Helvetica"/>
          <w:b/>
          <w:color w:val="333333"/>
          <w:sz w:val="27"/>
          <w:szCs w:val="27"/>
        </w:rPr>
        <w:t>Сдача отчетности в ПФР по форме СЗВ-М до 15 февраля 2019г.</w:t>
      </w:r>
    </w:p>
    <w:p w:rsidR="0079794F" w:rsidRDefault="0079794F" w:rsidP="007979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79794F" w:rsidRDefault="0079794F" w:rsidP="0079794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Страхователям не позднее 15 февраля 2019 года следует отчитаться по форме СЗВ-М за январь этого года.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320 страхователей ежемесячно предоставляют отчетность в ПФР по форме СЗВ-М на 4,8 тысяч работников.</w:t>
      </w:r>
    </w:p>
    <w:p w:rsidR="0079794F" w:rsidRDefault="0079794F" w:rsidP="007979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  </w:t>
      </w:r>
      <w:r>
        <w:rPr>
          <w:rFonts w:ascii="Roboto" w:hAnsi="Roboto" w:cs="Helvetica"/>
          <w:color w:val="333333"/>
          <w:sz w:val="27"/>
          <w:szCs w:val="27"/>
        </w:rPr>
        <w:t>В соответствии с законодательством* определен срок представления страхователями ежемесячной отчетности «Сведения о застрахованных лицах» по форме СЗВ-М: не позднее 15-го числа месяца, следующего за отчетным периодом – месяцем. В случае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,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если последний день сдачи отчета, установленного Законом, является выходным, страхователи имеют право отчитаться по форме СЗВ-М в первый следующий рабочий день месяца.</w:t>
      </w:r>
    </w:p>
    <w:p w:rsidR="0079794F" w:rsidRDefault="0079794F" w:rsidP="007979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   Следовательно, отчетность «Сведения о застрахованных лицах» по форме СЗВ-М за январь 2019 года страхователям необходимо представить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февраля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- не позднее 15-го числа месяца.</w:t>
      </w:r>
    </w:p>
    <w:p w:rsidR="0079794F" w:rsidRDefault="0079794F" w:rsidP="007979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 Проконсультироваться по заполнению формы можно по телефонам 2-47-57, 2-40-65.</w:t>
      </w:r>
    </w:p>
    <w:p w:rsidR="0079794F" w:rsidRDefault="0079794F" w:rsidP="007979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   Напомним, что сведения по форме СЗВ-М включают в себя: ФИО, страховой номер индивидуального лицевого счета (СНИЛС), ИНН.</w:t>
      </w:r>
    </w:p>
    <w:p w:rsidR="0079794F" w:rsidRDefault="0079794F" w:rsidP="0079794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     * </w:t>
      </w:r>
      <w:proofErr w:type="gramStart"/>
      <w:r>
        <w:rPr>
          <w:rStyle w:val="a4"/>
          <w:rFonts w:ascii="Roboto" w:hAnsi="Roboto" w:cs="Helvetica"/>
          <w:color w:val="333333"/>
          <w:sz w:val="27"/>
          <w:szCs w:val="27"/>
        </w:rPr>
        <w:t>п</w:t>
      </w:r>
      <w:proofErr w:type="gramEnd"/>
      <w:r>
        <w:rPr>
          <w:rStyle w:val="a4"/>
          <w:rFonts w:ascii="Roboto" w:hAnsi="Roboto" w:cs="Helvetica"/>
          <w:color w:val="333333"/>
          <w:sz w:val="27"/>
          <w:szCs w:val="27"/>
        </w:rPr>
        <w:t>. 2.2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</w:p>
    <w:p w:rsidR="00C36B3C" w:rsidRDefault="00C36B3C"/>
    <w:sectPr w:rsidR="00C36B3C" w:rsidSect="00C3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4F"/>
    <w:rsid w:val="0079794F"/>
    <w:rsid w:val="00C3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4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979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87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2019-03-26T05:03:00Z</dcterms:created>
  <dcterms:modified xsi:type="dcterms:W3CDTF">2019-03-26T05:08:00Z</dcterms:modified>
</cp:coreProperties>
</file>